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AC5" w:rsidRDefault="004F3AC5"/>
    <w:p w:rsidR="002A4ACB" w:rsidRDefault="0093517D">
      <w:r>
        <w:rPr>
          <w:noProof/>
          <w:lang w:eastAsia="ru-RU"/>
        </w:rPr>
        <w:drawing>
          <wp:inline distT="0" distB="0" distL="0" distR="0">
            <wp:extent cx="5940425" cy="8183711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AC5" w:rsidRDefault="004F3AC5"/>
    <w:p w:rsidR="004F3AC5" w:rsidRDefault="004F3AC5"/>
    <w:p w:rsidR="004F3AC5" w:rsidRPr="004F3AC5" w:rsidRDefault="004F3AC5" w:rsidP="004F3AC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3AC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Пояснительная записка</w:t>
      </w:r>
    </w:p>
    <w:p w:rsidR="004F3AC5" w:rsidRPr="004F3AC5" w:rsidRDefault="004F3AC5" w:rsidP="004F3A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AC5">
        <w:rPr>
          <w:rFonts w:ascii="Times New Roman" w:hAnsi="Times New Roman" w:cs="Times New Roman"/>
          <w:sz w:val="28"/>
          <w:szCs w:val="28"/>
        </w:rPr>
        <w:t xml:space="preserve">Рабочая программа по предмету «Математика» для 8 класса   разработана на основе адаптированной основной общеобразовательной программы школы, утвержденной приказом № 86 от 28.08.2023г     </w:t>
      </w:r>
    </w:p>
    <w:p w:rsidR="004F3AC5" w:rsidRPr="004F3AC5" w:rsidRDefault="004F3AC5" w:rsidP="004F3A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3AC5">
        <w:rPr>
          <w:rFonts w:ascii="Times New Roman" w:hAnsi="Times New Roman" w:cs="Times New Roman"/>
          <w:sz w:val="28"/>
          <w:szCs w:val="28"/>
        </w:rPr>
        <w:t xml:space="preserve">  Рабочая программа ориентирована на учебник:</w:t>
      </w:r>
    </w:p>
    <w:p w:rsidR="004F3AC5" w:rsidRPr="004F3AC5" w:rsidRDefault="004F3AC5" w:rsidP="004F3A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2328"/>
        <w:gridCol w:w="1670"/>
        <w:gridCol w:w="816"/>
        <w:gridCol w:w="1943"/>
        <w:gridCol w:w="1798"/>
      </w:tblGrid>
      <w:tr w:rsidR="004F3AC5" w:rsidRPr="004F3AC5" w:rsidTr="008823D5">
        <w:trPr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Порядковый номер учебника в Федеральном перечне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Автор/Авторский коллектив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Название учебника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Издатель учебника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Нормативный документ</w:t>
            </w:r>
          </w:p>
        </w:tc>
      </w:tr>
      <w:tr w:rsidR="004F3AC5" w:rsidRPr="004F3AC5" w:rsidTr="008823D5">
        <w:trPr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1.2.3.1.13.4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proofErr w:type="gramEnd"/>
            <w:r w:rsidRPr="004F3AC5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перечень, утвержденный приказом </w:t>
            </w:r>
            <w:proofErr w:type="spellStart"/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4F3AC5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от31.03.2014г. №253</w:t>
            </w:r>
          </w:p>
        </w:tc>
      </w:tr>
    </w:tbl>
    <w:p w:rsidR="004F3AC5" w:rsidRPr="004F3AC5" w:rsidRDefault="004F3AC5" w:rsidP="004F3AC5">
      <w:pPr>
        <w:rPr>
          <w:rFonts w:ascii="Times New Roman" w:hAnsi="Times New Roman" w:cs="Times New Roman"/>
          <w:sz w:val="24"/>
          <w:szCs w:val="24"/>
        </w:rPr>
      </w:pPr>
    </w:p>
    <w:p w:rsidR="004F3AC5" w:rsidRPr="004F3AC5" w:rsidRDefault="004F3AC5" w:rsidP="004F3AC5">
      <w:pPr>
        <w:jc w:val="center"/>
        <w:rPr>
          <w:rStyle w:val="FontStyle43"/>
          <w:b/>
          <w:sz w:val="28"/>
          <w:szCs w:val="28"/>
        </w:rPr>
      </w:pPr>
      <w:r w:rsidRPr="004F3AC5">
        <w:rPr>
          <w:rStyle w:val="FontStyle43"/>
          <w:b/>
          <w:sz w:val="28"/>
          <w:szCs w:val="28"/>
        </w:rPr>
        <w:t xml:space="preserve">ПЛАНИРУЕМЫЕ ОБРАЗОВАТЕЛЬНЫЕ РЕЗУЛЬТАТЫ ОСВОЕНИЯ </w:t>
      </w:r>
      <w:proofErr w:type="gramStart"/>
      <w:r w:rsidRPr="004F3AC5">
        <w:rPr>
          <w:rStyle w:val="FontStyle43"/>
          <w:b/>
          <w:sz w:val="28"/>
          <w:szCs w:val="28"/>
        </w:rPr>
        <w:t>ПРЕДМЕТА</w:t>
      </w:r>
      <w:proofErr w:type="gramEnd"/>
      <w:r w:rsidRPr="004F3AC5">
        <w:rPr>
          <w:rStyle w:val="FontStyle43"/>
          <w:b/>
          <w:sz w:val="28"/>
          <w:szCs w:val="28"/>
        </w:rPr>
        <w:t xml:space="preserve"> ПЛАНИРУЕМЫЕ ОБРАЗОВАТЕЛЬНЫЕ РЕЗУЛЬТАТЫ ОСВОЕНИЯ ПРЕДМЕТА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5245"/>
      </w:tblGrid>
      <w:tr w:rsidR="004F3AC5" w:rsidRPr="004F3AC5" w:rsidTr="008823D5">
        <w:trPr>
          <w:trHeight w:val="447"/>
        </w:trPr>
        <w:tc>
          <w:tcPr>
            <w:tcW w:w="10173" w:type="dxa"/>
            <w:gridSpan w:val="2"/>
          </w:tcPr>
          <w:p w:rsidR="004F3AC5" w:rsidRPr="004F3AC5" w:rsidRDefault="004F3AC5" w:rsidP="008823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</w:t>
            </w:r>
          </w:p>
        </w:tc>
      </w:tr>
      <w:tr w:rsidR="004F3AC5" w:rsidRPr="004F3AC5" w:rsidTr="008823D5">
        <w:tc>
          <w:tcPr>
            <w:tcW w:w="4928" w:type="dxa"/>
          </w:tcPr>
          <w:p w:rsidR="004F3AC5" w:rsidRPr="004F3AC5" w:rsidRDefault="004F3AC5" w:rsidP="008823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>Должны уметь:</w:t>
            </w:r>
          </w:p>
        </w:tc>
        <w:tc>
          <w:tcPr>
            <w:tcW w:w="5245" w:type="dxa"/>
          </w:tcPr>
          <w:p w:rsidR="004F3AC5" w:rsidRPr="004F3AC5" w:rsidRDefault="004F3AC5" w:rsidP="008823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>Должны знать:</w:t>
            </w:r>
          </w:p>
        </w:tc>
      </w:tr>
      <w:tr w:rsidR="004F3AC5" w:rsidRPr="004F3AC5" w:rsidTr="008823D5">
        <w:trPr>
          <w:trHeight w:val="1826"/>
        </w:trPr>
        <w:tc>
          <w:tcPr>
            <w:tcW w:w="4928" w:type="dxa"/>
          </w:tcPr>
          <w:p w:rsidR="004F3AC5" w:rsidRPr="004F3AC5" w:rsidRDefault="004F3AC5" w:rsidP="008823D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F3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tbl>
            <w:tblPr>
              <w:tblW w:w="1477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770"/>
            </w:tblGrid>
            <w:tr w:rsidR="004F3AC5" w:rsidRPr="004F3AC5" w:rsidTr="008823D5">
              <w:trPr>
                <w:trHeight w:val="1836"/>
              </w:trPr>
              <w:tc>
                <w:tcPr>
                  <w:tcW w:w="2949" w:type="dxa"/>
                </w:tcPr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присчитывать и </w:t>
                  </w: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отсчитывать разрядные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единицы и равные числовые группы </w:t>
                  </w:r>
                  <w:proofErr w:type="gramStart"/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в</w:t>
                  </w:r>
                  <w:proofErr w:type="gramEnd"/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пределах</w:t>
                  </w:r>
                  <w:proofErr w:type="gramEnd"/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 1000 000;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-выполнять сложение, вычитание,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умножение и деление </w:t>
                  </w:r>
                  <w:proofErr w:type="gramStart"/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на</w:t>
                  </w:r>
                  <w:proofErr w:type="gramEnd"/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 однозначное,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двузначное число многозначных чисел,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обыкновенных и десятичных дробей;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умножение и деление десятичных дробей </w:t>
                  </w:r>
                  <w:proofErr w:type="gramStart"/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на</w:t>
                  </w:r>
                  <w:proofErr w:type="gramEnd"/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10,100,1000;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-находить число по одной его доле,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выраженной обыкновенной или десятичной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 дробью;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-находить среднее арифметическое чисел;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-решать арифметические задачи </w:t>
                  </w:r>
                  <w:proofErr w:type="gramStart"/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>на</w:t>
                  </w:r>
                  <w:proofErr w:type="gramEnd"/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4"/>
                      <w:szCs w:val="24"/>
                    </w:rPr>
                    <w:t xml:space="preserve">пропорциональное деление;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-строить и измерять углы с помощью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транспортира;</w:t>
                  </w:r>
                </w:p>
                <w:p w:rsidR="004F3AC5" w:rsidRPr="004F3AC5" w:rsidRDefault="004F3AC5" w:rsidP="008823D5">
                  <w:pPr>
                    <w:tabs>
                      <w:tab w:val="left" w:pos="5445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транспортира; </w:t>
                  </w: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ab/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-строить треугольники по заданным длинам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сторон и величине углов;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-вычислять площадь прямоугольника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(квадрата);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-вычислять длину окружности и площадь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круга по заданной длине радиуса;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-строить точки, отрезки, треугольники,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четырехугольники, окружности,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симметричные данным относительно оси,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3A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центра симметрии. </w:t>
                  </w:r>
                </w:p>
                <w:p w:rsidR="004F3AC5" w:rsidRPr="004F3AC5" w:rsidRDefault="004F3AC5" w:rsidP="008823D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4F3AC5" w:rsidRPr="004F3AC5" w:rsidRDefault="004F3AC5" w:rsidP="008823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F3AC5" w:rsidRPr="004F3AC5" w:rsidRDefault="004F3AC5" w:rsidP="008823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Величину 10; </w:t>
            </w:r>
          </w:p>
          <w:p w:rsidR="004F3AC5" w:rsidRPr="004F3AC5" w:rsidRDefault="004F3AC5" w:rsidP="008823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-смежные углы; </w:t>
            </w:r>
          </w:p>
          <w:p w:rsidR="004F3AC5" w:rsidRPr="004F3AC5" w:rsidRDefault="004F3AC5" w:rsidP="008823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-размеры прямого, острого, тупого, развернутого, полного углов; сумму смежных углов, углов треугольника; </w:t>
            </w:r>
          </w:p>
          <w:p w:rsidR="004F3AC5" w:rsidRPr="004F3AC5" w:rsidRDefault="004F3AC5" w:rsidP="008823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-элементы транспортира; </w:t>
            </w:r>
          </w:p>
          <w:p w:rsidR="004F3AC5" w:rsidRPr="004F3AC5" w:rsidRDefault="004F3AC5" w:rsidP="008823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-единицы измерения площади, их соотношения; </w:t>
            </w:r>
          </w:p>
          <w:p w:rsidR="004F3AC5" w:rsidRPr="004F3AC5" w:rsidRDefault="004F3AC5" w:rsidP="008823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-формулы длины окружности, площади круга. </w:t>
            </w:r>
          </w:p>
          <w:p w:rsidR="004F3AC5" w:rsidRPr="004F3AC5" w:rsidRDefault="004F3AC5" w:rsidP="008823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F3AC5" w:rsidRPr="004F3AC5" w:rsidRDefault="004F3AC5" w:rsidP="004F3AC5">
      <w:pPr>
        <w:jc w:val="center"/>
        <w:rPr>
          <w:rStyle w:val="FontStyle43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3AC5" w:rsidRPr="004F3AC5" w:rsidRDefault="004F3AC5" w:rsidP="004F3AC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3AC5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Содержание учебного предмета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2388"/>
        <w:gridCol w:w="1364"/>
        <w:gridCol w:w="2800"/>
        <w:gridCol w:w="2410"/>
      </w:tblGrid>
      <w:tr w:rsidR="004F3AC5" w:rsidRPr="004F3AC5" w:rsidTr="008823D5"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F3AC5" w:rsidRPr="004F3AC5" w:rsidRDefault="004F3AC5" w:rsidP="008823D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раздела 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часов на изучение раздела </w:t>
            </w:r>
          </w:p>
        </w:tc>
        <w:tc>
          <w:tcPr>
            <w:tcW w:w="5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>Из них кол-во часов, отведенных на практическую часть и контроль</w:t>
            </w:r>
          </w:p>
        </w:tc>
      </w:tr>
      <w:tr w:rsidR="004F3AC5" w:rsidRPr="004F3AC5" w:rsidTr="008823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>самост</w:t>
            </w:r>
            <w:proofErr w:type="spellEnd"/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>контр.</w:t>
            </w:r>
          </w:p>
          <w:p w:rsidR="004F3AC5" w:rsidRPr="004F3AC5" w:rsidRDefault="004F3AC5" w:rsidP="008823D5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b/>
                <w:sz w:val="24"/>
                <w:szCs w:val="24"/>
              </w:rPr>
              <w:t>раб.</w:t>
            </w: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 xml:space="preserve">Нумерация чисел 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чисел и десятичных дробей.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Умножение и деление целых чисел и десятичных дробей.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10, 100, 1000.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круглые десятки, сотни, тысячи. 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двузначное число целых чисел и десятичных дробей.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</w:t>
            </w:r>
            <w:r w:rsidRPr="004F3A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дроби.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обыкновенных дробей с разными знаменателями.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Обыкновенная дробь 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Целые числа, полученные при измерении величин и десятичные дроби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AC5" w:rsidRPr="004F3AC5" w:rsidTr="008823D5">
        <w:trPr>
          <w:trHeight w:val="211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с целыми числами, полученными при измерении величин, и десятичными дробями.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целых чисел, полученных при измерении, и десятичных дробей. 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Числа, полученные при измерении площади, и десятичные дроби.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Меры земельных площадей.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AC5" w:rsidRPr="004F3AC5" w:rsidTr="008823D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с целыми и дробными числами (повторение).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3AC5" w:rsidRPr="004F3AC5" w:rsidTr="008823D5"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C5" w:rsidRPr="004F3AC5" w:rsidRDefault="004F3AC5" w:rsidP="008823D5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AC5">
              <w:rPr>
                <w:rFonts w:ascii="Times New Roman" w:hAnsi="Times New Roman" w:cs="Times New Roman"/>
                <w:sz w:val="24"/>
                <w:szCs w:val="24"/>
              </w:rPr>
              <w:t>Итого 102 часа</w:t>
            </w:r>
          </w:p>
        </w:tc>
      </w:tr>
    </w:tbl>
    <w:p w:rsidR="004F3AC5" w:rsidRPr="004F3AC5" w:rsidRDefault="004F3AC5" w:rsidP="004F3AC5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F3AC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F3AC5" w:rsidRPr="004F3AC5" w:rsidRDefault="004F3AC5" w:rsidP="004F3AC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4F3AC5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4F3AC5">
        <w:rPr>
          <w:rFonts w:ascii="Times New Roman" w:hAnsi="Times New Roman" w:cs="Times New Roman"/>
          <w:b/>
          <w:sz w:val="28"/>
          <w:szCs w:val="28"/>
        </w:rPr>
        <w:t xml:space="preserve"> связи:</w:t>
      </w:r>
      <w:r w:rsidRPr="004F3AC5">
        <w:rPr>
          <w:rFonts w:ascii="Times New Roman" w:hAnsi="Times New Roman" w:cs="Times New Roman"/>
          <w:sz w:val="28"/>
          <w:szCs w:val="28"/>
        </w:rPr>
        <w:t xml:space="preserve"> математика – это базовый предмет, который формирует </w:t>
      </w:r>
      <w:proofErr w:type="spellStart"/>
      <w:r w:rsidRPr="004F3AC5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4F3AC5">
        <w:rPr>
          <w:rFonts w:ascii="Times New Roman" w:hAnsi="Times New Roman" w:cs="Times New Roman"/>
          <w:sz w:val="28"/>
          <w:szCs w:val="28"/>
        </w:rPr>
        <w:t xml:space="preserve"> умения в других предметах школьной программы. </w:t>
      </w:r>
      <w:r w:rsidRPr="004F3AC5">
        <w:rPr>
          <w:rFonts w:ascii="Times New Roman" w:hAnsi="Times New Roman" w:cs="Times New Roman"/>
          <w:sz w:val="28"/>
          <w:szCs w:val="28"/>
        </w:rPr>
        <w:lastRenderedPageBreak/>
        <w:t>Русский язык через правильное написание математических терминов. Литература через развитие речи и работу с текстом. Технология через решение задач практической направленности (задачи из практики работы в огороде, саду; задачи из практики работы в швейной мастерской, задачи на расчет материалов для ремонтных работ). Социальн</w:t>
      </w:r>
      <w:proofErr w:type="gramStart"/>
      <w:r w:rsidRPr="004F3AC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F3AC5">
        <w:rPr>
          <w:rFonts w:ascii="Times New Roman" w:hAnsi="Times New Roman" w:cs="Times New Roman"/>
          <w:sz w:val="28"/>
          <w:szCs w:val="28"/>
        </w:rPr>
        <w:t xml:space="preserve"> бытовая ориентировка через решение задач практической направленности (на расходование денежных средств и ведение бюджета).</w:t>
      </w:r>
    </w:p>
    <w:p w:rsidR="004F3AC5" w:rsidRPr="004F3AC5" w:rsidRDefault="004F3AC5" w:rsidP="004F3AC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F3AC5">
        <w:rPr>
          <w:rFonts w:ascii="Times New Roman" w:hAnsi="Times New Roman" w:cs="Times New Roman"/>
          <w:sz w:val="28"/>
          <w:szCs w:val="28"/>
        </w:rPr>
        <w:t xml:space="preserve">    </w:t>
      </w:r>
      <w:r w:rsidRPr="004F3AC5">
        <w:rPr>
          <w:rFonts w:ascii="Times New Roman" w:hAnsi="Times New Roman" w:cs="Times New Roman"/>
          <w:b/>
          <w:sz w:val="28"/>
          <w:szCs w:val="28"/>
        </w:rPr>
        <w:t>Формы организации учебных занятий:</w:t>
      </w:r>
      <w:r w:rsidRPr="004F3AC5">
        <w:rPr>
          <w:rFonts w:ascii="Times New Roman" w:hAnsi="Times New Roman" w:cs="Times New Roman"/>
          <w:sz w:val="28"/>
          <w:szCs w:val="28"/>
        </w:rPr>
        <w:t xml:space="preserve"> урок формирования знания; урок закрепления и совершенствования знаний; урок формирования умений и навыков; урок совершенствования знаний, умений, навыков; урок обобщения и систематизации знаний; урок контроля знаний, умений и навыков, интегрированный урок, проект.</w:t>
      </w:r>
      <w:bookmarkStart w:id="0" w:name="_GoBack"/>
      <w:bookmarkEnd w:id="0"/>
    </w:p>
    <w:p w:rsidR="004F3AC5" w:rsidRPr="004F3AC5" w:rsidRDefault="004F3AC5" w:rsidP="004F3AC5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F3AC5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4F3AC5">
        <w:rPr>
          <w:rFonts w:ascii="Times New Roman" w:hAnsi="Times New Roman" w:cs="Times New Roman"/>
          <w:b/>
          <w:sz w:val="28"/>
          <w:szCs w:val="28"/>
        </w:rPr>
        <w:t>Виды учебной деятельности:</w:t>
      </w:r>
      <w:r w:rsidRPr="004F3AC5">
        <w:rPr>
          <w:rFonts w:ascii="Times New Roman" w:hAnsi="Times New Roman" w:cs="Times New Roman"/>
          <w:sz w:val="28"/>
          <w:szCs w:val="28"/>
        </w:rPr>
        <w:t xml:space="preserve"> выполняют письменные работы; участвуют во фронтальной работе, устных опросах; выполняют самостоятельные работы, работают индивидуально; слушают, пишут, решают устно и письменно, читают, объясняют, наблюдают, строят модель (рисун</w:t>
      </w:r>
      <w:r w:rsidRPr="004F3AC5">
        <w:rPr>
          <w:rFonts w:ascii="Times New Roman" w:hAnsi="Times New Roman" w:cs="Times New Roman"/>
          <w:sz w:val="28"/>
          <w:szCs w:val="28"/>
        </w:rPr>
        <w:softHyphen/>
        <w:t>ки, схемы, чертеж, выкладку, математические записи), отвечают, считают, проверяют, комментируют, проговаривают вслух («про себя»), оценивают, дополняют; действуют по образцу; планируют деятельность; применяют полученные знания и умения в конкретной ситуации.</w:t>
      </w:r>
      <w:proofErr w:type="gramEnd"/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 w:rsidP="004F3AC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3AC5" w:rsidRPr="004F3AC5" w:rsidRDefault="004F3AC5">
      <w:pPr>
        <w:rPr>
          <w:rFonts w:ascii="Times New Roman" w:hAnsi="Times New Roman" w:cs="Times New Roman"/>
        </w:rPr>
      </w:pPr>
    </w:p>
    <w:sectPr w:rsidR="004F3AC5" w:rsidRPr="004F3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FB0"/>
    <w:rsid w:val="002A4ACB"/>
    <w:rsid w:val="004F3AC5"/>
    <w:rsid w:val="0093517D"/>
    <w:rsid w:val="00C1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1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4F3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3">
    <w:name w:val="Font Style43"/>
    <w:uiPriority w:val="99"/>
    <w:rsid w:val="004F3AC5"/>
    <w:rPr>
      <w:rFonts w:ascii="Times New Roman" w:hAnsi="Times New Roman" w:cs="Times New Roman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1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4F3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3">
    <w:name w:val="Font Style43"/>
    <w:uiPriority w:val="99"/>
    <w:rsid w:val="004F3AC5"/>
    <w:rPr>
      <w:rFonts w:ascii="Times New Roman" w:hAnsi="Times New Roman" w:cs="Times New Roman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660</Words>
  <Characters>3766</Characters>
  <Application>Microsoft Office Word</Application>
  <DocSecurity>0</DocSecurity>
  <Lines>31</Lines>
  <Paragraphs>8</Paragraphs>
  <ScaleCrop>false</ScaleCrop>
  <Company>School</Company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2023-09-24T10:49:00Z</dcterms:created>
  <dcterms:modified xsi:type="dcterms:W3CDTF">2023-09-24T11:02:00Z</dcterms:modified>
</cp:coreProperties>
</file>